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3" w:rsidRPr="007C15B8" w:rsidRDefault="00B718D3" w:rsidP="00E05943">
      <w:pPr>
        <w:jc w:val="center"/>
        <w:rPr>
          <w:rFonts w:ascii="Times New Roman" w:hAnsi="Times New Roman" w:cs="Times New Roman"/>
        </w:rPr>
      </w:pPr>
      <w:r w:rsidRPr="007C15B8">
        <w:rPr>
          <w:rFonts w:ascii="Times New Roman" w:hAnsi="Times New Roman" w:cs="Times New Roman"/>
        </w:rPr>
        <w:t>Президентская академия получила</w:t>
      </w:r>
      <w:r w:rsidR="00942E15" w:rsidRPr="007C15B8">
        <w:rPr>
          <w:rFonts w:ascii="Times New Roman" w:hAnsi="Times New Roman" w:cs="Times New Roman"/>
        </w:rPr>
        <w:t xml:space="preserve"> грант по программе</w:t>
      </w:r>
      <w:r w:rsidR="00E05943" w:rsidRPr="007C15B8">
        <w:rPr>
          <w:rFonts w:ascii="Times New Roman" w:hAnsi="Times New Roman" w:cs="Times New Roman"/>
        </w:rPr>
        <w:t xml:space="preserve"> «Приоритет 2030»</w:t>
      </w:r>
    </w:p>
    <w:p w:rsidR="00E05943" w:rsidRPr="007C15B8" w:rsidRDefault="00E05943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C15B8">
        <w:rPr>
          <w:rFonts w:ascii="Times New Roman" w:hAnsi="Times New Roman" w:cs="Times New Roman"/>
          <w:b/>
          <w:bCs/>
        </w:rPr>
        <w:t xml:space="preserve">Президентская академия вошла в число университетов (в Орловской области представлена Среднерусским институтом управления РАНХИГС), которые получат грант по направлению «Территориальное и отраслевое лидерство» в рамках федеральной программы «Приоритет 2030». На сегодняшний день «Приоритет 2030» - это самая масштабная программа поддержки университетов в современной российской истории: в ней принял участие 181 университет. Проекты развития каждого из вузов прошли многофакторную и многоэтапную экспертизу. </w:t>
      </w:r>
    </w:p>
    <w:p w:rsidR="00E05943" w:rsidRPr="007C15B8" w:rsidRDefault="00E05943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5B8">
        <w:rPr>
          <w:rFonts w:ascii="Times New Roman" w:hAnsi="Times New Roman" w:cs="Times New Roman"/>
        </w:rPr>
        <w:t xml:space="preserve">«Отвечая на глобальные и национальные вызовы, Президентская академия будет развиваться как национальная школа государственного управления, как ведущая бизнес-школа, как мощный научно-исследовательский и экспертный центр. Мы намерены активно наращивать наше присутствие в сфере консалтинга. У нас несколько ключевых задач. Необходимо сформировать систему непрерывного развития управленческих кадров по всей территории страны и методической поддержки регионов; содействовать формированию нового поколения управленцев и предпринимателей. Используя уникальные возможности своей филиальной сети, Академия будет внедрять лучшие мировые и российские практики в систему непрерывного образования для управленческих кадров в российских регионах с учетом задач и потребностей каждого из них», – отметил ректор РАНХИГС Владимир </w:t>
      </w:r>
      <w:proofErr w:type="spellStart"/>
      <w:r w:rsidRPr="007C15B8">
        <w:rPr>
          <w:rFonts w:ascii="Times New Roman" w:hAnsi="Times New Roman" w:cs="Times New Roman"/>
        </w:rPr>
        <w:t>Мау</w:t>
      </w:r>
      <w:proofErr w:type="spellEnd"/>
      <w:r w:rsidRPr="007C15B8">
        <w:rPr>
          <w:rFonts w:ascii="Times New Roman" w:hAnsi="Times New Roman" w:cs="Times New Roman"/>
        </w:rPr>
        <w:t>.</w:t>
      </w:r>
    </w:p>
    <w:p w:rsidR="00E05943" w:rsidRPr="007C15B8" w:rsidRDefault="00E05943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5B8">
        <w:rPr>
          <w:rFonts w:ascii="Times New Roman" w:hAnsi="Times New Roman" w:cs="Times New Roman"/>
        </w:rPr>
        <w:t xml:space="preserve">Ранее ректор Президентской академии представил стратегические проекты, соответствующие ключевым направлениям развития вуза. В основе проекта «Национальная школа управления» лежит понимание непрерывного образования как основы профессионального развития человека. В рамках этого проекта к 2030 году будет реализована модель непрерывного профессионального образования и развития кадров органов публичной </w:t>
      </w:r>
      <w:proofErr w:type="gramStart"/>
      <w:r w:rsidRPr="007C15B8">
        <w:rPr>
          <w:rFonts w:ascii="Times New Roman" w:hAnsi="Times New Roman" w:cs="Times New Roman"/>
        </w:rPr>
        <w:t>власти</w:t>
      </w:r>
      <w:proofErr w:type="gramEnd"/>
      <w:r w:rsidRPr="007C15B8">
        <w:rPr>
          <w:rFonts w:ascii="Times New Roman" w:hAnsi="Times New Roman" w:cs="Times New Roman"/>
        </w:rPr>
        <w:t xml:space="preserve"> с использованием специально разработанных инструментов личностно-профессиональной диагностики, результаты которой помогут формировать персонифицированные образовательные траектории и индивидуальные карьерные маршруты.</w:t>
      </w:r>
    </w:p>
    <w:p w:rsidR="00E05943" w:rsidRPr="007C15B8" w:rsidRDefault="00E05943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5B8">
        <w:rPr>
          <w:rFonts w:ascii="Times New Roman" w:hAnsi="Times New Roman" w:cs="Times New Roman"/>
        </w:rPr>
        <w:t>Стратегический проект «Деловое образование мирового уровня» нацелен на формирование нового поколения управленцев и предпринимателей, способных эффективно реализовывать свой профессиональный и личностный потенциал. Цель стратегического проекта «Академия будущего – для будущего России» - организация экспертной, научной, образовательной и методической поддержки системы развития кадров в российских регионах.</w:t>
      </w:r>
    </w:p>
    <w:p w:rsidR="00E05943" w:rsidRPr="007C15B8" w:rsidRDefault="00E05943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5B8">
        <w:rPr>
          <w:rFonts w:ascii="Times New Roman" w:hAnsi="Times New Roman" w:cs="Times New Roman"/>
        </w:rPr>
        <w:t>Проект «Национальный центр стратегического консалтинга», в свою очередь, предполагает создание национальной системы экспертно-аналитического и консультационного сопровождения органов власти, бизнеса и некоммерческих организаций. </w:t>
      </w:r>
    </w:p>
    <w:p w:rsidR="00E05943" w:rsidRPr="007C15B8" w:rsidRDefault="00E05943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15B8">
        <w:rPr>
          <w:rFonts w:ascii="Times New Roman" w:hAnsi="Times New Roman" w:cs="Times New Roman"/>
        </w:rPr>
        <w:t>Президентская Академия сегодня – это крупнейший территориально распределенный научно-образовательный центр, где готовят управленцев для всех отраслей российской экономики, бизнеса и социальной сферы. В 2020 году по программам дополнительного профессионального образования Академии прошли обучение более 110 тысяч человек, примерно половина из них – сотрудники органов публичной власти. Однако Академия – это не только наука и образование: это также центр экспертизы и консалтинга для органов публичной власти всех уровней, для коммерческих и некоммерческих организаций.</w:t>
      </w:r>
    </w:p>
    <w:p w:rsidR="00037724" w:rsidRPr="007C15B8" w:rsidRDefault="00037724" w:rsidP="00E059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37724" w:rsidRPr="007C15B8" w:rsidSect="0003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E05943"/>
    <w:rsid w:val="000170E6"/>
    <w:rsid w:val="00037724"/>
    <w:rsid w:val="000C1678"/>
    <w:rsid w:val="00326C41"/>
    <w:rsid w:val="007C15B8"/>
    <w:rsid w:val="008A0A91"/>
    <w:rsid w:val="008A2E20"/>
    <w:rsid w:val="00942E15"/>
    <w:rsid w:val="00B44209"/>
    <w:rsid w:val="00B718D3"/>
    <w:rsid w:val="00E05943"/>
    <w:rsid w:val="00FC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E16FC-64FC-4219-93B8-6CE3DA28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OTD-PROFOR-05</dc:creator>
  <cp:lastModifiedBy>OTD-PROFOR-05</cp:lastModifiedBy>
  <cp:revision>3</cp:revision>
  <cp:lastPrinted>2021-10-06T10:59:00Z</cp:lastPrinted>
  <dcterms:created xsi:type="dcterms:W3CDTF">2021-10-06T11:20:00Z</dcterms:created>
  <dcterms:modified xsi:type="dcterms:W3CDTF">2021-10-07T06:39:00Z</dcterms:modified>
</cp:coreProperties>
</file>